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D3C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sz w:val="24"/>
          <w:szCs w:val="24"/>
          <w:lang w:eastAsia="zh-CN"/>
        </w:rPr>
      </w:pPr>
      <w:r>
        <w:rPr>
          <w:rFonts w:hint="eastAsia" w:ascii="宋体" w:hAnsi="宋体" w:eastAsia="宋体" w:cs="宋体"/>
          <w:b/>
          <w:bCs/>
          <w:kern w:val="0"/>
          <w:sz w:val="28"/>
          <w:szCs w:val="28"/>
          <w:lang w:val="en-US" w:eastAsia="zh-CN"/>
        </w:rPr>
        <w:t>一</w:t>
      </w:r>
      <w:r>
        <w:rPr>
          <w:rFonts w:hint="eastAsia" w:ascii="宋体" w:hAnsi="宋体" w:eastAsia="宋体" w:cs="宋体"/>
          <w:b/>
          <w:bCs/>
          <w:kern w:val="0"/>
          <w:sz w:val="28"/>
          <w:szCs w:val="28"/>
          <w:lang w:val="en-US" w:eastAsia="zh-CN"/>
        </w:rPr>
        <w:t>、供应商资格要求</w:t>
      </w:r>
      <w:r>
        <w:rPr>
          <w:rStyle w:val="7"/>
          <w:rFonts w:hint="eastAsia" w:ascii="宋体" w:hAnsi="宋体" w:eastAsia="宋体" w:cs="宋体"/>
          <w:b/>
          <w:bCs/>
          <w:i w:val="0"/>
          <w:iCs w:val="0"/>
          <w:caps w:val="0"/>
          <w:color w:val="343434"/>
          <w:spacing w:val="0"/>
          <w:sz w:val="24"/>
          <w:szCs w:val="24"/>
          <w:lang w:eastAsia="zh-CN"/>
        </w:rPr>
        <w:t>（</w:t>
      </w:r>
      <w:r>
        <w:rPr>
          <w:rFonts w:hint="eastAsia" w:ascii="宋体" w:hAnsi="宋体" w:eastAsia="宋体" w:cs="宋体"/>
          <w:b/>
          <w:bCs/>
          <w:kern w:val="0"/>
          <w:sz w:val="28"/>
          <w:szCs w:val="28"/>
          <w:lang w:val="en-US" w:eastAsia="zh-CN"/>
        </w:rPr>
        <w:t>请做出说明</w:t>
      </w:r>
      <w:r>
        <w:rPr>
          <w:rStyle w:val="7"/>
          <w:rFonts w:hint="eastAsia" w:ascii="宋体" w:hAnsi="宋体" w:eastAsia="宋体" w:cs="宋体"/>
          <w:b/>
          <w:bCs/>
          <w:i w:val="0"/>
          <w:iCs w:val="0"/>
          <w:caps w:val="0"/>
          <w:color w:val="343434"/>
          <w:spacing w:val="0"/>
          <w:sz w:val="24"/>
          <w:szCs w:val="24"/>
          <w:lang w:eastAsia="zh-CN"/>
        </w:rPr>
        <w:t>）</w:t>
      </w:r>
    </w:p>
    <w:p w14:paraId="135DDFFF">
      <w:pPr>
        <w:ind w:firstLine="480" w:firstLineChars="200"/>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扫描件，原件备查； ；</w:t>
      </w:r>
    </w:p>
    <w:p w14:paraId="37739C6E">
      <w:pPr>
        <w:widowControl/>
        <w:ind w:firstLine="480" w:firstLineChars="200"/>
        <w:jc w:val="left"/>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2）本项目【□接受、☑不接受】联合体投标，【□接受、□部分接受、☑不接受】投标人选用进口产品参与投标；</w:t>
      </w:r>
    </w:p>
    <w:p w14:paraId="69105B58">
      <w:pPr>
        <w:widowControl/>
        <w:ind w:firstLine="480" w:firstLineChars="200"/>
        <w:jc w:val="left"/>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3）参与本项目投标前三年内，在经营活动中没有重大违法记录（由供应商在《政府采购投标及履约承诺函》中作出声明）；</w:t>
      </w:r>
    </w:p>
    <w:p w14:paraId="679052D4">
      <w:pPr>
        <w:widowControl/>
        <w:ind w:firstLine="480" w:firstLineChars="200"/>
        <w:jc w:val="left"/>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4）参与本项目政府采购活动时不存在被有关部门禁止参与政府采购活动且在有效期内的情况（由供应商在《政府采购投标及履约承诺函》中作出声明）；</w:t>
      </w:r>
    </w:p>
    <w:p w14:paraId="4026B416">
      <w:pPr>
        <w:widowControl/>
        <w:ind w:firstLine="480" w:firstLineChars="200"/>
        <w:jc w:val="left"/>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5）具备《中华人民共和国政府采购法》第二十二条第一款的条件（由供应商在《政府采购投标及履约承诺函》中作出声明）；</w:t>
      </w:r>
    </w:p>
    <w:p w14:paraId="6EA31569">
      <w:pPr>
        <w:widowControl/>
        <w:ind w:firstLine="480" w:firstLineChars="200"/>
        <w:jc w:val="left"/>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6）未被列入失信被执行人、重大税收违法案件当事人名单、政府采购严重违法失信行为记录名单（由供应商在《政府采购投标及履约承诺函》中作出声明）；</w:t>
      </w:r>
    </w:p>
    <w:p w14:paraId="6467CF34">
      <w:pPr>
        <w:ind w:firstLine="480" w:firstLineChars="200"/>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7）依据《中华人民共和国政府采购法实施条例》第十八条第一款规定，单位负责人为同一人或者存在直接控股、管理关系的不同供应商，不得参加同一合同项下的政府采购活动（由供应商在《政府采购投标及履约承诺函》中作出声明）。</w:t>
      </w:r>
    </w:p>
    <w:p w14:paraId="50719826">
      <w:pPr>
        <w:widowControl/>
        <w:ind w:firstLine="480" w:firstLineChars="200"/>
        <w:jc w:val="left"/>
        <w:rPr>
          <w:rFonts w:hint="eastAsia" w:ascii="宋体" w:hAnsi="宋体" w:eastAsia="宋体" w:cs="宋体"/>
          <w:i w:val="0"/>
          <w:iCs w:val="0"/>
          <w:caps w:val="0"/>
          <w:color w:val="343434"/>
          <w:spacing w:val="0"/>
          <w:kern w:val="0"/>
          <w:sz w:val="24"/>
          <w:szCs w:val="24"/>
          <w:lang w:val="en-US" w:eastAsia="zh-CN" w:bidi="ar"/>
        </w:rPr>
      </w:pPr>
      <w:r>
        <w:rPr>
          <w:rFonts w:hint="eastAsia" w:ascii="宋体" w:hAnsi="宋体" w:eastAsia="宋体" w:cs="宋体"/>
          <w:i w:val="0"/>
          <w:iCs w:val="0"/>
          <w:caps w:val="0"/>
          <w:color w:val="343434"/>
          <w:spacing w:val="0"/>
          <w:kern w:val="0"/>
          <w:sz w:val="24"/>
          <w:szCs w:val="24"/>
          <w:lang w:val="en-US" w:eastAsia="zh-CN" w:bidi="ar"/>
        </w:rPr>
        <w:t>8）其他资格要求：无，</w:t>
      </w:r>
    </w:p>
    <w:p w14:paraId="2AF419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p>
    <w:p w14:paraId="43E9EB93">
      <w:pPr>
        <w:spacing w:line="360" w:lineRule="auto"/>
        <w:jc w:val="left"/>
        <w:outlineLvl w:val="3"/>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w:t>
      </w:r>
    </w:p>
    <w:p w14:paraId="6959345D">
      <w:pPr>
        <w:spacing w:line="360" w:lineRule="auto"/>
        <w:jc w:val="left"/>
        <w:outlineLvl w:val="3"/>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1、</w:t>
      </w:r>
      <w:r>
        <w:rPr>
          <w:rFonts w:hint="eastAsia" w:ascii="宋体" w:hAnsi="宋体" w:eastAsia="宋体" w:cs="宋体"/>
          <w:b/>
          <w:bCs/>
          <w:kern w:val="0"/>
          <w:sz w:val="28"/>
          <w:szCs w:val="28"/>
        </w:rPr>
        <w:t>货物清单</w:t>
      </w:r>
    </w:p>
    <w:tbl>
      <w:tblPr>
        <w:tblStyle w:val="5"/>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54"/>
        <w:gridCol w:w="1096"/>
        <w:gridCol w:w="1043"/>
        <w:gridCol w:w="1657"/>
        <w:gridCol w:w="1219"/>
      </w:tblGrid>
      <w:tr w14:paraId="56CE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4A056CE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654" w:type="dxa"/>
            <w:vAlign w:val="center"/>
          </w:tcPr>
          <w:p w14:paraId="41214CE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货物名称</w:t>
            </w:r>
          </w:p>
        </w:tc>
        <w:tc>
          <w:tcPr>
            <w:tcW w:w="1096" w:type="dxa"/>
            <w:vAlign w:val="center"/>
          </w:tcPr>
          <w:p w14:paraId="0906EE6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043" w:type="dxa"/>
            <w:vAlign w:val="center"/>
          </w:tcPr>
          <w:p w14:paraId="2DDB38A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1657" w:type="dxa"/>
            <w:vAlign w:val="center"/>
          </w:tcPr>
          <w:p w14:paraId="5CEE21F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投标最高限价（元）</w:t>
            </w:r>
          </w:p>
        </w:tc>
        <w:tc>
          <w:tcPr>
            <w:tcW w:w="1219" w:type="dxa"/>
            <w:vAlign w:val="center"/>
          </w:tcPr>
          <w:p w14:paraId="4386ED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14:paraId="492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14:paraId="656CA5A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654" w:type="dxa"/>
            <w:vAlign w:val="center"/>
          </w:tcPr>
          <w:p w14:paraId="4B5E5E9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深圳市龙华科技实验高级中学空调机采购</w:t>
            </w:r>
          </w:p>
        </w:tc>
        <w:tc>
          <w:tcPr>
            <w:tcW w:w="1096" w:type="dxa"/>
            <w:vAlign w:val="center"/>
          </w:tcPr>
          <w:p w14:paraId="6C468E87">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043" w:type="dxa"/>
            <w:vAlign w:val="center"/>
          </w:tcPr>
          <w:p w14:paraId="55C6023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w:t>
            </w:r>
          </w:p>
        </w:tc>
        <w:tc>
          <w:tcPr>
            <w:tcW w:w="1657" w:type="dxa"/>
            <w:vAlign w:val="center"/>
          </w:tcPr>
          <w:p w14:paraId="28442D8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0,000.00</w:t>
            </w:r>
          </w:p>
        </w:tc>
        <w:tc>
          <w:tcPr>
            <w:tcW w:w="1219" w:type="dxa"/>
            <w:vAlign w:val="center"/>
          </w:tcPr>
          <w:p w14:paraId="712021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拒绝进口</w:t>
            </w:r>
          </w:p>
        </w:tc>
      </w:tr>
    </w:tbl>
    <w:p w14:paraId="55228F8A">
      <w:pPr>
        <w:spacing w:line="360" w:lineRule="auto"/>
        <w:rPr>
          <w:rFonts w:ascii="宋体" w:hAnsi="宋体" w:cs="宋体"/>
          <w:b/>
          <w:szCs w:val="21"/>
        </w:rPr>
      </w:pPr>
    </w:p>
    <w:p w14:paraId="69F6C975">
      <w:pPr>
        <w:spacing w:line="360" w:lineRule="auto"/>
        <w:jc w:val="left"/>
        <w:outlineLvl w:val="3"/>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2、货物详细清单</w:t>
      </w:r>
    </w:p>
    <w:tbl>
      <w:tblPr>
        <w:tblStyle w:val="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43"/>
        <w:gridCol w:w="1097"/>
        <w:gridCol w:w="1041"/>
        <w:gridCol w:w="1659"/>
        <w:gridCol w:w="1428"/>
      </w:tblGrid>
      <w:tr w14:paraId="7AD6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50" w:type="dxa"/>
            <w:vAlign w:val="center"/>
          </w:tcPr>
          <w:p w14:paraId="11BFCAD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643" w:type="dxa"/>
            <w:vAlign w:val="center"/>
          </w:tcPr>
          <w:p w14:paraId="6072046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货物名称</w:t>
            </w:r>
          </w:p>
        </w:tc>
        <w:tc>
          <w:tcPr>
            <w:tcW w:w="1097" w:type="dxa"/>
            <w:vAlign w:val="center"/>
          </w:tcPr>
          <w:p w14:paraId="324B5E1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041" w:type="dxa"/>
            <w:vAlign w:val="center"/>
          </w:tcPr>
          <w:p w14:paraId="7E66909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1659" w:type="dxa"/>
          </w:tcPr>
          <w:p w14:paraId="5EE9CA9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分项限价/单价限价</w:t>
            </w:r>
          </w:p>
        </w:tc>
        <w:tc>
          <w:tcPr>
            <w:tcW w:w="1428" w:type="dxa"/>
          </w:tcPr>
          <w:p w14:paraId="2DB4C80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备注（拒绝进口）</w:t>
            </w:r>
          </w:p>
        </w:tc>
      </w:tr>
      <w:tr w14:paraId="6389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50" w:type="dxa"/>
            <w:vAlign w:val="center"/>
          </w:tcPr>
          <w:p w14:paraId="7D27C26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1</w:t>
            </w:r>
          </w:p>
        </w:tc>
        <w:tc>
          <w:tcPr>
            <w:tcW w:w="2643" w:type="dxa"/>
            <w:vAlign w:val="center"/>
          </w:tcPr>
          <w:p w14:paraId="712DFAED">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1.5匹冷暖变频壁挂式分体空调</w:t>
            </w:r>
          </w:p>
        </w:tc>
        <w:tc>
          <w:tcPr>
            <w:tcW w:w="1097" w:type="dxa"/>
            <w:vAlign w:val="center"/>
          </w:tcPr>
          <w:p w14:paraId="7C852C29">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1231</w:t>
            </w:r>
          </w:p>
        </w:tc>
        <w:tc>
          <w:tcPr>
            <w:tcW w:w="1041" w:type="dxa"/>
            <w:vAlign w:val="center"/>
          </w:tcPr>
          <w:p w14:paraId="5DBB952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台</w:t>
            </w:r>
          </w:p>
        </w:tc>
        <w:tc>
          <w:tcPr>
            <w:tcW w:w="1659" w:type="dxa"/>
            <w:vAlign w:val="center"/>
          </w:tcPr>
          <w:p w14:paraId="59FEED8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2D6BA42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拒绝进口</w:t>
            </w:r>
          </w:p>
        </w:tc>
      </w:tr>
      <w:tr w14:paraId="4C89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50" w:type="dxa"/>
            <w:vAlign w:val="center"/>
          </w:tcPr>
          <w:p w14:paraId="71AA324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w:t>
            </w:r>
          </w:p>
        </w:tc>
        <w:tc>
          <w:tcPr>
            <w:tcW w:w="2643" w:type="dxa"/>
            <w:vAlign w:val="center"/>
          </w:tcPr>
          <w:p w14:paraId="08C82B09">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2匹冷暖变频壁挂式分体空调</w:t>
            </w:r>
          </w:p>
        </w:tc>
        <w:tc>
          <w:tcPr>
            <w:tcW w:w="1097" w:type="dxa"/>
            <w:vAlign w:val="center"/>
          </w:tcPr>
          <w:p w14:paraId="186F2E1A">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15</w:t>
            </w:r>
          </w:p>
        </w:tc>
        <w:tc>
          <w:tcPr>
            <w:tcW w:w="1041" w:type="dxa"/>
            <w:vAlign w:val="center"/>
          </w:tcPr>
          <w:p w14:paraId="0B1B042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台</w:t>
            </w:r>
          </w:p>
        </w:tc>
        <w:tc>
          <w:tcPr>
            <w:tcW w:w="1659" w:type="dxa"/>
            <w:vAlign w:val="center"/>
          </w:tcPr>
          <w:p w14:paraId="1CC6F59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29E7EEC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拒绝进口</w:t>
            </w:r>
          </w:p>
        </w:tc>
      </w:tr>
      <w:tr w14:paraId="71F9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50" w:type="dxa"/>
            <w:vAlign w:val="center"/>
          </w:tcPr>
          <w:p w14:paraId="42B6064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3</w:t>
            </w:r>
          </w:p>
        </w:tc>
        <w:tc>
          <w:tcPr>
            <w:tcW w:w="2643" w:type="dxa"/>
            <w:vAlign w:val="center"/>
          </w:tcPr>
          <w:p w14:paraId="5CA99A76">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3匹冷暖变频壁挂式分体空调</w:t>
            </w:r>
          </w:p>
        </w:tc>
        <w:tc>
          <w:tcPr>
            <w:tcW w:w="1097" w:type="dxa"/>
            <w:vAlign w:val="center"/>
          </w:tcPr>
          <w:p w14:paraId="7E97913C">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281</w:t>
            </w:r>
          </w:p>
        </w:tc>
        <w:tc>
          <w:tcPr>
            <w:tcW w:w="1041" w:type="dxa"/>
            <w:vAlign w:val="center"/>
          </w:tcPr>
          <w:p w14:paraId="253479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台</w:t>
            </w:r>
          </w:p>
        </w:tc>
        <w:tc>
          <w:tcPr>
            <w:tcW w:w="1659" w:type="dxa"/>
            <w:vAlign w:val="center"/>
          </w:tcPr>
          <w:p w14:paraId="0ADF422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57EF460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拒绝进口</w:t>
            </w:r>
          </w:p>
        </w:tc>
      </w:tr>
      <w:tr w14:paraId="2D0F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0" w:type="dxa"/>
            <w:vAlign w:val="center"/>
          </w:tcPr>
          <w:p w14:paraId="73EF544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2643" w:type="dxa"/>
            <w:vAlign w:val="center"/>
          </w:tcPr>
          <w:p w14:paraId="488B0732">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3匹冷暖变频嵌入式天花机空调</w:t>
            </w:r>
          </w:p>
        </w:tc>
        <w:tc>
          <w:tcPr>
            <w:tcW w:w="1097" w:type="dxa"/>
            <w:vAlign w:val="center"/>
          </w:tcPr>
          <w:p w14:paraId="6BEB8932">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43</w:t>
            </w:r>
          </w:p>
        </w:tc>
        <w:tc>
          <w:tcPr>
            <w:tcW w:w="1041" w:type="dxa"/>
            <w:vAlign w:val="center"/>
          </w:tcPr>
          <w:p w14:paraId="3B0FE7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台</w:t>
            </w:r>
          </w:p>
        </w:tc>
        <w:tc>
          <w:tcPr>
            <w:tcW w:w="1659" w:type="dxa"/>
            <w:vAlign w:val="center"/>
          </w:tcPr>
          <w:p w14:paraId="25EE71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7FE4504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拒绝进口</w:t>
            </w:r>
          </w:p>
        </w:tc>
      </w:tr>
      <w:tr w14:paraId="1EF8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0" w:type="dxa"/>
            <w:vAlign w:val="center"/>
          </w:tcPr>
          <w:p w14:paraId="7408FB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p>
        </w:tc>
        <w:tc>
          <w:tcPr>
            <w:tcW w:w="2643" w:type="dxa"/>
            <w:vAlign w:val="center"/>
          </w:tcPr>
          <w:p w14:paraId="24F6737A">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远程融合信息终端</w:t>
            </w:r>
          </w:p>
        </w:tc>
        <w:tc>
          <w:tcPr>
            <w:tcW w:w="1097" w:type="dxa"/>
            <w:vAlign w:val="center"/>
          </w:tcPr>
          <w:p w14:paraId="1A836245">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1</w:t>
            </w:r>
          </w:p>
        </w:tc>
        <w:tc>
          <w:tcPr>
            <w:tcW w:w="1041" w:type="dxa"/>
            <w:vAlign w:val="center"/>
          </w:tcPr>
          <w:p w14:paraId="3E2BD35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台</w:t>
            </w:r>
          </w:p>
        </w:tc>
        <w:tc>
          <w:tcPr>
            <w:tcW w:w="1659" w:type="dxa"/>
            <w:vAlign w:val="center"/>
          </w:tcPr>
          <w:p w14:paraId="5489CB9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00D2AEC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拒绝进口</w:t>
            </w:r>
          </w:p>
        </w:tc>
      </w:tr>
      <w:tr w14:paraId="66D5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0" w:type="dxa"/>
            <w:vAlign w:val="center"/>
          </w:tcPr>
          <w:p w14:paraId="07C827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p>
        </w:tc>
        <w:tc>
          <w:tcPr>
            <w:tcW w:w="2643" w:type="dxa"/>
            <w:vAlign w:val="center"/>
          </w:tcPr>
          <w:p w14:paraId="0EDB8919">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远程空调控制器</w:t>
            </w:r>
          </w:p>
        </w:tc>
        <w:tc>
          <w:tcPr>
            <w:tcW w:w="1097" w:type="dxa"/>
            <w:vAlign w:val="center"/>
          </w:tcPr>
          <w:p w14:paraId="57D1CF2A">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1</w:t>
            </w:r>
          </w:p>
        </w:tc>
        <w:tc>
          <w:tcPr>
            <w:tcW w:w="1041" w:type="dxa"/>
            <w:vAlign w:val="center"/>
          </w:tcPr>
          <w:p w14:paraId="1F06B32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个</w:t>
            </w:r>
          </w:p>
        </w:tc>
        <w:tc>
          <w:tcPr>
            <w:tcW w:w="1659" w:type="dxa"/>
            <w:vAlign w:val="center"/>
          </w:tcPr>
          <w:p w14:paraId="71FF0D4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45A76B6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拒绝进口</w:t>
            </w:r>
          </w:p>
        </w:tc>
      </w:tr>
      <w:tr w14:paraId="0CE5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0" w:type="dxa"/>
            <w:vAlign w:val="center"/>
          </w:tcPr>
          <w:p w14:paraId="43C1CA6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7</w:t>
            </w:r>
          </w:p>
        </w:tc>
        <w:tc>
          <w:tcPr>
            <w:tcW w:w="2643" w:type="dxa"/>
            <w:vAlign w:val="center"/>
          </w:tcPr>
          <w:p w14:paraId="2183863B">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安装辅材</w:t>
            </w:r>
          </w:p>
        </w:tc>
        <w:tc>
          <w:tcPr>
            <w:tcW w:w="1097" w:type="dxa"/>
            <w:vAlign w:val="center"/>
          </w:tcPr>
          <w:p w14:paraId="03121F05">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1</w:t>
            </w:r>
          </w:p>
        </w:tc>
        <w:tc>
          <w:tcPr>
            <w:tcW w:w="1041" w:type="dxa"/>
            <w:vAlign w:val="center"/>
          </w:tcPr>
          <w:p w14:paraId="42818D9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项</w:t>
            </w:r>
          </w:p>
        </w:tc>
        <w:tc>
          <w:tcPr>
            <w:tcW w:w="1659" w:type="dxa"/>
            <w:vAlign w:val="center"/>
          </w:tcPr>
          <w:p w14:paraId="3BAE43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3BA1C2E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拒绝进口</w:t>
            </w:r>
          </w:p>
        </w:tc>
      </w:tr>
      <w:tr w14:paraId="2C40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0" w:type="dxa"/>
            <w:vAlign w:val="center"/>
          </w:tcPr>
          <w:p w14:paraId="58639F1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2643" w:type="dxa"/>
            <w:vAlign w:val="center"/>
          </w:tcPr>
          <w:p w14:paraId="1AA2033C">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
                <w:color w:val="auto"/>
                <w:sz w:val="24"/>
                <w:szCs w:val="24"/>
                <w:highlight w:val="none"/>
              </w:rPr>
            </w:pPr>
          </w:p>
        </w:tc>
        <w:tc>
          <w:tcPr>
            <w:tcW w:w="1097" w:type="dxa"/>
            <w:vAlign w:val="center"/>
          </w:tcPr>
          <w:p w14:paraId="1F180EB9">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bCs/>
                <w:color w:val="auto"/>
                <w:sz w:val="24"/>
                <w:szCs w:val="24"/>
                <w:highlight w:val="none"/>
              </w:rPr>
            </w:pPr>
          </w:p>
        </w:tc>
        <w:tc>
          <w:tcPr>
            <w:tcW w:w="1041" w:type="dxa"/>
            <w:vAlign w:val="center"/>
          </w:tcPr>
          <w:p w14:paraId="3B003AB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659" w:type="dxa"/>
            <w:vAlign w:val="center"/>
          </w:tcPr>
          <w:p w14:paraId="1A394E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color w:val="auto"/>
                <w:sz w:val="24"/>
                <w:szCs w:val="24"/>
                <w:highlight w:val="none"/>
              </w:rPr>
            </w:pPr>
          </w:p>
        </w:tc>
        <w:tc>
          <w:tcPr>
            <w:tcW w:w="1428" w:type="dxa"/>
          </w:tcPr>
          <w:p w14:paraId="22DD61A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拒绝进口</w:t>
            </w:r>
          </w:p>
        </w:tc>
      </w:tr>
    </w:tbl>
    <w:p w14:paraId="758CA11D">
      <w:pPr>
        <w:pStyle w:val="2"/>
        <w:rPr>
          <w:rFonts w:hint="eastAsia" w:ascii="宋体" w:hAnsi="宋体" w:eastAsia="宋体" w:cs="宋体"/>
          <w:color w:val="FF0000"/>
          <w:sz w:val="24"/>
          <w:szCs w:val="24"/>
        </w:rPr>
      </w:pPr>
      <w:r>
        <w:rPr>
          <w:rFonts w:hint="eastAsia" w:ascii="宋体" w:hAnsi="宋体" w:eastAsia="宋体" w:cs="宋体"/>
          <w:b/>
          <w:bCs/>
          <w:color w:val="FF0000"/>
          <w:sz w:val="24"/>
          <w:szCs w:val="24"/>
        </w:rPr>
        <w:t>指引：</w:t>
      </w:r>
      <w:r>
        <w:rPr>
          <w:rFonts w:hint="eastAsia" w:ascii="宋体" w:hAnsi="宋体" w:eastAsia="宋体" w:cs="宋体"/>
          <w:color w:val="FF0000"/>
          <w:sz w:val="24"/>
          <w:szCs w:val="24"/>
        </w:rPr>
        <w:t>请确认所采购货物是否涉及</w:t>
      </w:r>
      <w:r>
        <w:rPr>
          <w:rFonts w:hint="eastAsia" w:ascii="宋体" w:hAnsi="宋体" w:eastAsia="宋体" w:cs="宋体"/>
          <w:b/>
          <w:bCs/>
          <w:color w:val="FF0000"/>
          <w:sz w:val="24"/>
          <w:szCs w:val="24"/>
        </w:rPr>
        <w:t>《深圳市财政委员会〈关于印发深圳市本级行政事业单位常用办公设备配置预算标准〉的通知》</w:t>
      </w:r>
      <w:r>
        <w:rPr>
          <w:rFonts w:hint="eastAsia" w:ascii="宋体" w:hAnsi="宋体" w:eastAsia="宋体" w:cs="宋体"/>
          <w:color w:val="FF0000"/>
          <w:sz w:val="24"/>
          <w:szCs w:val="24"/>
        </w:rPr>
        <w:t>，若涉及请在“</w:t>
      </w:r>
      <w:r>
        <w:rPr>
          <w:rFonts w:hint="eastAsia" w:ascii="宋体" w:hAnsi="宋体" w:eastAsia="宋体" w:cs="宋体"/>
          <w:b/>
          <w:color w:val="FF0000"/>
          <w:sz w:val="24"/>
          <w:szCs w:val="24"/>
        </w:rPr>
        <w:t>分项限价/单价限价</w:t>
      </w:r>
      <w:r>
        <w:rPr>
          <w:rFonts w:hint="eastAsia" w:ascii="宋体" w:hAnsi="宋体" w:eastAsia="宋体" w:cs="宋体"/>
          <w:color w:val="FF0000"/>
          <w:sz w:val="24"/>
          <w:szCs w:val="24"/>
        </w:rPr>
        <w:t>”标明各项限价。</w:t>
      </w:r>
    </w:p>
    <w:p w14:paraId="65D953B9">
      <w:pPr>
        <w:spacing w:line="360" w:lineRule="auto"/>
        <w:rPr>
          <w:rFonts w:hint="eastAsia" w:ascii="宋体" w:hAnsi="宋体" w:eastAsia="宋体" w:cs="宋体"/>
          <w:b/>
          <w:sz w:val="24"/>
          <w:szCs w:val="24"/>
        </w:rPr>
      </w:pPr>
      <w:r>
        <w:rPr>
          <w:rFonts w:hint="eastAsia" w:ascii="宋体" w:hAnsi="宋体" w:eastAsia="宋体" w:cs="宋体"/>
          <w:b/>
          <w:sz w:val="24"/>
          <w:szCs w:val="24"/>
        </w:rPr>
        <w:t>说明：</w:t>
      </w:r>
    </w:p>
    <w:p w14:paraId="16D2E00A">
      <w:pPr>
        <w:numPr>
          <w:ilvl w:val="0"/>
          <w:numId w:val="1"/>
        </w:num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本项目的财政预算金额为人民币</w:t>
      </w:r>
      <w:r>
        <w:rPr>
          <w:rFonts w:hint="eastAsia" w:ascii="宋体" w:hAnsi="宋体" w:eastAsia="宋体" w:cs="宋体"/>
          <w:b/>
          <w:color w:val="FF0000"/>
          <w:sz w:val="24"/>
          <w:szCs w:val="24"/>
        </w:rPr>
        <w:t xml:space="preserve"> </w:t>
      </w:r>
      <w:r>
        <w:rPr>
          <w:rFonts w:hint="eastAsia" w:ascii="宋体" w:hAnsi="宋体" w:eastAsia="宋体" w:cs="宋体"/>
          <w:b/>
          <w:color w:val="FF0000"/>
          <w:sz w:val="24"/>
          <w:szCs w:val="24"/>
          <w:lang w:eastAsia="zh-CN"/>
        </w:rPr>
        <w:t>7,120,000.00</w:t>
      </w:r>
      <w:r>
        <w:rPr>
          <w:rFonts w:hint="eastAsia" w:ascii="宋体" w:hAnsi="宋体" w:eastAsia="宋体" w:cs="宋体"/>
          <w:b/>
          <w:color w:val="FF0000"/>
          <w:sz w:val="24"/>
          <w:szCs w:val="24"/>
        </w:rPr>
        <w:t>元</w:t>
      </w:r>
      <w:r>
        <w:rPr>
          <w:rFonts w:hint="eastAsia" w:ascii="宋体" w:hAnsi="宋体" w:eastAsia="宋体" w:cs="宋体"/>
          <w:b/>
          <w:sz w:val="24"/>
          <w:szCs w:val="24"/>
        </w:rPr>
        <w:t>；本次招标的投标最高限价为人民币</w:t>
      </w:r>
      <w:r>
        <w:rPr>
          <w:rFonts w:hint="eastAsia" w:ascii="宋体" w:hAnsi="宋体" w:eastAsia="宋体" w:cs="宋体"/>
          <w:b/>
          <w:color w:val="FF0000"/>
          <w:sz w:val="24"/>
          <w:szCs w:val="24"/>
          <w:lang w:eastAsia="zh-CN"/>
        </w:rPr>
        <w:t>7,120,000.00</w:t>
      </w:r>
      <w:r>
        <w:rPr>
          <w:rFonts w:hint="eastAsia" w:ascii="宋体" w:hAnsi="宋体" w:eastAsia="宋体" w:cs="宋体"/>
          <w:b/>
          <w:color w:val="FF0000"/>
          <w:sz w:val="24"/>
          <w:szCs w:val="24"/>
        </w:rPr>
        <w:t>元</w:t>
      </w:r>
      <w:r>
        <w:rPr>
          <w:rFonts w:hint="eastAsia" w:ascii="宋体" w:hAnsi="宋体" w:eastAsia="宋体" w:cs="宋体"/>
          <w:b/>
          <w:sz w:val="24"/>
          <w:szCs w:val="24"/>
        </w:rPr>
        <w:t>。</w:t>
      </w:r>
    </w:p>
    <w:p w14:paraId="0C7A5D58">
      <w:pPr>
        <w:pStyle w:val="3"/>
        <w:rPr>
          <w:rFonts w:hint="eastAsia" w:ascii="宋体" w:hAnsi="宋体" w:eastAsia="宋体" w:cs="宋体"/>
          <w:sz w:val="24"/>
          <w:szCs w:val="24"/>
        </w:rPr>
      </w:pPr>
      <w:r>
        <w:rPr>
          <w:rFonts w:hint="eastAsia" w:ascii="宋体" w:hAnsi="宋体" w:eastAsia="宋体" w:cs="宋体"/>
          <w:sz w:val="24"/>
          <w:szCs w:val="24"/>
        </w:rPr>
        <w:t>2、本项目不接受进口产品参与投标。进口产品是指通过中国海关报关验放进入中国境内且产自关境外的产品（以“财库〔2007〕119号文”和“财办库〔2008〕248号文”的相关规定为准）。</w:t>
      </w:r>
    </w:p>
    <w:p w14:paraId="5AE00B3C">
      <w:pPr>
        <w:spacing w:line="360" w:lineRule="auto"/>
        <w:jc w:val="left"/>
        <w:rPr>
          <w:rFonts w:hint="eastAsia" w:ascii="宋体" w:hAnsi="宋体" w:eastAsia="宋体" w:cs="宋体"/>
          <w:b/>
          <w:color w:val="FF0000"/>
          <w:sz w:val="24"/>
          <w:szCs w:val="24"/>
          <w:highlight w:val="yellow"/>
        </w:rPr>
      </w:pPr>
      <w:r>
        <w:rPr>
          <w:rFonts w:hint="eastAsia" w:ascii="宋体" w:hAnsi="宋体" w:eastAsia="宋体" w:cs="宋体"/>
          <w:b/>
          <w:color w:val="FF0000"/>
          <w:sz w:val="24"/>
          <w:szCs w:val="24"/>
        </w:rPr>
        <w:t>3、本项目核心产品为：</w:t>
      </w:r>
      <w:r>
        <w:rPr>
          <w:rFonts w:hint="eastAsia" w:ascii="宋体" w:hAnsi="宋体" w:eastAsia="宋体" w:cs="宋体"/>
          <w:b/>
          <w:color w:val="FF0000"/>
          <w:sz w:val="24"/>
          <w:szCs w:val="24"/>
          <w:u w:val="single"/>
        </w:rPr>
        <w:t xml:space="preserve"> 3匹冷暖变频壁挂式分体空调  </w:t>
      </w:r>
      <w:r>
        <w:rPr>
          <w:rFonts w:hint="eastAsia" w:ascii="宋体" w:hAnsi="宋体" w:eastAsia="宋体" w:cs="宋体"/>
          <w:b/>
          <w:color w:val="FF0000"/>
          <w:sz w:val="24"/>
          <w:szCs w:val="24"/>
        </w:rPr>
        <w:t>。</w:t>
      </w:r>
      <w:r>
        <w:rPr>
          <w:rFonts w:hint="eastAsia" w:ascii="宋体" w:hAnsi="宋体" w:eastAsia="宋体" w:cs="宋体"/>
          <w:b/>
          <w:color w:val="FF0000"/>
          <w:sz w:val="24"/>
          <w:szCs w:val="24"/>
          <w:highlight w:val="yellow"/>
        </w:rPr>
        <w:t>（非单一设备采购请填写）</w:t>
      </w:r>
    </w:p>
    <w:p w14:paraId="52924C2A"/>
    <w:p w14:paraId="51487A6B"/>
    <w:p w14:paraId="5422FAE2">
      <w:pPr>
        <w:spacing w:line="360" w:lineRule="auto"/>
        <w:jc w:val="left"/>
        <w:outlineLvl w:val="3"/>
        <w:rPr>
          <w:rFonts w:hint="default" w:ascii="宋体" w:hAnsi="宋体" w:eastAsia="宋体" w:cs="宋体"/>
          <w:b/>
          <w:bCs/>
          <w:kern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9FBBA"/>
    <w:multiLevelType w:val="singleLevel"/>
    <w:tmpl w:val="5C89FB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13F5F"/>
    <w:rsid w:val="01913F5F"/>
    <w:rsid w:val="116828B5"/>
    <w:rsid w:val="131274CE"/>
    <w:rsid w:val="27DF39CB"/>
    <w:rsid w:val="336C220D"/>
    <w:rsid w:val="3F327370"/>
    <w:rsid w:val="5797131D"/>
    <w:rsid w:val="7A06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qFormat/>
    <w:uiPriority w:val="0"/>
    <w:rPr>
      <w:rFonts w:ascii="宋体" w:hAnsi="宋体" w:eastAsia="宋体" w:cs="宋体"/>
      <w:sz w:val="19"/>
      <w:szCs w:val="19"/>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1081</Words>
  <Characters>1133</Characters>
  <Lines>0</Lines>
  <Paragraphs>0</Paragraphs>
  <TotalTime>0</TotalTime>
  <ScaleCrop>false</ScaleCrop>
  <LinksUpToDate>false</LinksUpToDate>
  <CharactersWithSpaces>1138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2025-05-12T08:47:00Z</dcterms:created>
  <dc:creator>虹</dc:creator>
  <cp:lastModifiedBy>虹</cp:lastModifiedBy>
  <dcterms:modified xsi:type="dcterms:W3CDTF">2025-05-13T02:04:07Z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231D6ED529054DC593CC42D9F46E2935_11</vt:lpwstr>
  </property>
  <property fmtid="{D5CDD505-2E9C-101B-9397-08002B2CF9AE}" pid="4" name="KSOTemplateDocerSaveRecord">
    <vt:lpwstr>eyJoZGlkIjoiM2IzN2MxYjg2OTliOTM4MmY3NWMzOGJhNjM1YjY4Y2UiLCJ1c2VySWQiOiI2MTUzNDEzMTcifQ==</vt:lpwstr>
  </property>
</Properties>
</file>